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2B" w:rsidRPr="00B67B26" w:rsidRDefault="00F36EAF" w:rsidP="00F36EAF">
      <w:pPr>
        <w:jc w:val="center"/>
        <w:rPr>
          <w:sz w:val="44"/>
        </w:rPr>
      </w:pPr>
      <w:r>
        <w:rPr>
          <w:noProof/>
          <w:sz w:val="44"/>
          <w:lang w:eastAsia="en-GB"/>
        </w:rPr>
        <w:drawing>
          <wp:anchor distT="0" distB="0" distL="114300" distR="114300" simplePos="0" relativeHeight="251658240" behindDoc="1" locked="0" layoutInCell="1" allowOverlap="1" wp14:anchorId="0141CE2D" wp14:editId="548F365D">
            <wp:simplePos x="0" y="0"/>
            <wp:positionH relativeFrom="column">
              <wp:posOffset>2162175</wp:posOffset>
            </wp:positionH>
            <wp:positionV relativeFrom="paragraph">
              <wp:posOffset>-685800</wp:posOffset>
            </wp:positionV>
            <wp:extent cx="1285875" cy="678180"/>
            <wp:effectExtent l="0" t="0" r="9525" b="7620"/>
            <wp:wrapTight wrapText="bothSides">
              <wp:wrapPolygon edited="0">
                <wp:start x="0" y="0"/>
                <wp:lineTo x="0" y="21236"/>
                <wp:lineTo x="21440" y="21236"/>
                <wp:lineTo x="214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u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B26" w:rsidRPr="00B67B26">
        <w:rPr>
          <w:sz w:val="44"/>
        </w:rPr>
        <w:t>NFU National Poultry Board Nominations 2018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58"/>
        <w:gridCol w:w="1701"/>
        <w:gridCol w:w="1135"/>
        <w:gridCol w:w="1558"/>
        <w:gridCol w:w="1701"/>
        <w:gridCol w:w="2189"/>
      </w:tblGrid>
      <w:tr w:rsidR="00B611EF" w:rsidTr="00F8383B">
        <w:tc>
          <w:tcPr>
            <w:tcW w:w="519" w:type="pct"/>
            <w:tcBorders>
              <w:bottom w:val="single" w:sz="12" w:space="0" w:color="auto"/>
            </w:tcBorders>
          </w:tcPr>
          <w:p w:rsidR="00B67B26" w:rsidRDefault="00B67B26" w:rsidP="00B67B26">
            <w:pPr>
              <w:jc w:val="center"/>
              <w:rPr>
                <w:sz w:val="36"/>
              </w:rPr>
            </w:pPr>
          </w:p>
        </w:tc>
        <w:tc>
          <w:tcPr>
            <w:tcW w:w="920" w:type="pct"/>
            <w:tcBorders>
              <w:bottom w:val="single" w:sz="12" w:space="0" w:color="auto"/>
            </w:tcBorders>
          </w:tcPr>
          <w:p w:rsidR="00B67B26" w:rsidRPr="00684DEA" w:rsidRDefault="00B67B26" w:rsidP="00B67B26">
            <w:pPr>
              <w:jc w:val="center"/>
              <w:rPr>
                <w:sz w:val="28"/>
              </w:rPr>
            </w:pPr>
            <w:r w:rsidRPr="00684DEA">
              <w:rPr>
                <w:sz w:val="28"/>
              </w:rPr>
              <w:t>Name</w:t>
            </w:r>
          </w:p>
        </w:tc>
        <w:tc>
          <w:tcPr>
            <w:tcW w:w="614" w:type="pct"/>
            <w:tcBorders>
              <w:bottom w:val="single" w:sz="12" w:space="0" w:color="auto"/>
            </w:tcBorders>
          </w:tcPr>
          <w:p w:rsidR="00B67B26" w:rsidRPr="00684DEA" w:rsidRDefault="00B67B26" w:rsidP="00B67B26">
            <w:pPr>
              <w:jc w:val="center"/>
              <w:rPr>
                <w:sz w:val="28"/>
              </w:rPr>
            </w:pPr>
            <w:r w:rsidRPr="00684DEA">
              <w:rPr>
                <w:sz w:val="28"/>
              </w:rPr>
              <w:t xml:space="preserve">Region </w:t>
            </w:r>
          </w:p>
        </w:tc>
        <w:tc>
          <w:tcPr>
            <w:tcW w:w="843" w:type="pct"/>
            <w:tcBorders>
              <w:bottom w:val="single" w:sz="12" w:space="0" w:color="auto"/>
            </w:tcBorders>
          </w:tcPr>
          <w:p w:rsidR="00B67B26" w:rsidRPr="00684DEA" w:rsidRDefault="00B67B26" w:rsidP="00B67B26">
            <w:pPr>
              <w:jc w:val="center"/>
              <w:rPr>
                <w:sz w:val="28"/>
              </w:rPr>
            </w:pPr>
            <w:r w:rsidRPr="00684DEA">
              <w:rPr>
                <w:sz w:val="28"/>
              </w:rPr>
              <w:t>Sector</w:t>
            </w:r>
            <w:r w:rsidR="00F8383B">
              <w:rPr>
                <w:sz w:val="28"/>
              </w:rPr>
              <w:t xml:space="preserve"> (e.g. poultry, dairy </w:t>
            </w:r>
            <w:r w:rsidR="001C086C">
              <w:rPr>
                <w:sz w:val="28"/>
              </w:rPr>
              <w:t>etc.</w:t>
            </w:r>
            <w:bookmarkStart w:id="0" w:name="_GoBack"/>
            <w:bookmarkEnd w:id="0"/>
            <w:r w:rsidR="00F8383B">
              <w:rPr>
                <w:sz w:val="28"/>
              </w:rPr>
              <w:t>)</w:t>
            </w:r>
          </w:p>
        </w:tc>
        <w:tc>
          <w:tcPr>
            <w:tcW w:w="920" w:type="pct"/>
            <w:tcBorders>
              <w:bottom w:val="single" w:sz="12" w:space="0" w:color="auto"/>
            </w:tcBorders>
          </w:tcPr>
          <w:p w:rsidR="00B67B26" w:rsidRPr="00684DEA" w:rsidRDefault="00F5019B" w:rsidP="00B67B26">
            <w:pPr>
              <w:jc w:val="center"/>
              <w:rPr>
                <w:sz w:val="28"/>
              </w:rPr>
            </w:pPr>
            <w:r w:rsidRPr="00684DEA">
              <w:rPr>
                <w:sz w:val="28"/>
              </w:rPr>
              <w:t xml:space="preserve">NFU </w:t>
            </w:r>
            <w:r w:rsidR="00B67B26" w:rsidRPr="00684DEA">
              <w:rPr>
                <w:sz w:val="28"/>
              </w:rPr>
              <w:t>Membership number</w:t>
            </w:r>
          </w:p>
        </w:tc>
        <w:tc>
          <w:tcPr>
            <w:tcW w:w="1184" w:type="pct"/>
            <w:tcBorders>
              <w:bottom w:val="single" w:sz="12" w:space="0" w:color="auto"/>
            </w:tcBorders>
          </w:tcPr>
          <w:p w:rsidR="00B67B26" w:rsidRPr="00684DEA" w:rsidRDefault="00B67B26" w:rsidP="00B67B26">
            <w:pPr>
              <w:jc w:val="center"/>
              <w:rPr>
                <w:sz w:val="28"/>
              </w:rPr>
            </w:pPr>
            <w:r w:rsidRPr="00684DEA">
              <w:rPr>
                <w:sz w:val="28"/>
              </w:rPr>
              <w:t>Signature</w:t>
            </w:r>
          </w:p>
        </w:tc>
      </w:tr>
      <w:tr w:rsidR="00B611EF" w:rsidTr="00F8383B">
        <w:trPr>
          <w:trHeight w:val="850"/>
        </w:trPr>
        <w:tc>
          <w:tcPr>
            <w:tcW w:w="5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11EF" w:rsidRDefault="00B611EF" w:rsidP="00B611EF">
            <w:pPr>
              <w:jc w:val="center"/>
              <w:rPr>
                <w:sz w:val="16"/>
              </w:rPr>
            </w:pPr>
          </w:p>
          <w:p w:rsidR="00B67B26" w:rsidRPr="00B611EF" w:rsidRDefault="00B67B26" w:rsidP="00B611EF">
            <w:pPr>
              <w:jc w:val="center"/>
              <w:rPr>
                <w:sz w:val="16"/>
                <w:szCs w:val="16"/>
              </w:rPr>
            </w:pPr>
            <w:r w:rsidRPr="00B611EF">
              <w:rPr>
                <w:sz w:val="16"/>
                <w:szCs w:val="16"/>
              </w:rPr>
              <w:t>Nominated person:</w:t>
            </w:r>
          </w:p>
        </w:tc>
        <w:tc>
          <w:tcPr>
            <w:tcW w:w="9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7B26" w:rsidRDefault="00B67B26" w:rsidP="00B67B26">
            <w:pPr>
              <w:jc w:val="center"/>
              <w:rPr>
                <w:sz w:val="3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7B26" w:rsidRDefault="00B67B26" w:rsidP="00B67B26">
            <w:pPr>
              <w:jc w:val="center"/>
              <w:rPr>
                <w:sz w:val="36"/>
              </w:rPr>
            </w:pPr>
          </w:p>
        </w:tc>
        <w:tc>
          <w:tcPr>
            <w:tcW w:w="8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7B26" w:rsidRDefault="00B67B26" w:rsidP="00B67B26">
            <w:pPr>
              <w:jc w:val="center"/>
              <w:rPr>
                <w:sz w:val="36"/>
              </w:rPr>
            </w:pPr>
          </w:p>
        </w:tc>
        <w:tc>
          <w:tcPr>
            <w:tcW w:w="9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7B26" w:rsidRDefault="00B67B26" w:rsidP="00B67B26">
            <w:pPr>
              <w:jc w:val="center"/>
              <w:rPr>
                <w:sz w:val="36"/>
              </w:rPr>
            </w:pPr>
          </w:p>
        </w:tc>
        <w:tc>
          <w:tcPr>
            <w:tcW w:w="11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7B26" w:rsidRDefault="00B67B26" w:rsidP="00B67B26">
            <w:pPr>
              <w:jc w:val="center"/>
              <w:rPr>
                <w:sz w:val="36"/>
              </w:rPr>
            </w:pPr>
          </w:p>
        </w:tc>
      </w:tr>
      <w:tr w:rsidR="00B611EF" w:rsidTr="00F8383B">
        <w:trPr>
          <w:trHeight w:val="850"/>
        </w:trPr>
        <w:tc>
          <w:tcPr>
            <w:tcW w:w="5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margin" w:tblpY="-4786"/>
              <w:tblOverlap w:val="never"/>
              <w:tblW w:w="993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26"/>
            </w:tblGrid>
            <w:tr w:rsidR="00917CF8" w:rsidRPr="00B67B26" w:rsidTr="00073252">
              <w:trPr>
                <w:trHeight w:val="840"/>
              </w:trPr>
              <w:tc>
                <w:tcPr>
                  <w:tcW w:w="2855" w:type="pct"/>
                  <w:vMerge w:val="restart"/>
                  <w:tcBorders>
                    <w:top w:val="nil"/>
                    <w:left w:val="nil"/>
                    <w:right w:val="single" w:sz="12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917CF8" w:rsidRDefault="00917CF8" w:rsidP="00CC39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{------------------------</w:t>
                  </w:r>
                  <w:r w:rsidRPr="00B67B26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Signatures in support of nomination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----------------------}</w:t>
                  </w:r>
                </w:p>
                <w:p w:rsidR="00917CF8" w:rsidRPr="00B67B26" w:rsidRDefault="00917CF8" w:rsidP="00CC39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14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B054E" w:rsidRDefault="00EB054E" w:rsidP="00CC39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  <w:p w:rsidR="00917CF8" w:rsidRDefault="00CC39E2" w:rsidP="00CC39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1.</w:t>
                  </w:r>
                </w:p>
                <w:p w:rsidR="00917CF8" w:rsidRPr="00B67B26" w:rsidRDefault="00917CF8" w:rsidP="00CC39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917CF8" w:rsidRPr="00B67B26" w:rsidTr="00073252">
              <w:trPr>
                <w:trHeight w:val="840"/>
              </w:trPr>
              <w:tc>
                <w:tcPr>
                  <w:tcW w:w="2855" w:type="pct"/>
                  <w:vMerge/>
                  <w:tcBorders>
                    <w:left w:val="nil"/>
                    <w:right w:val="single" w:sz="12" w:space="0" w:color="auto"/>
                  </w:tcBorders>
                  <w:shd w:val="clear" w:color="auto" w:fill="auto"/>
                  <w:noWrap/>
                  <w:textDirection w:val="btLr"/>
                  <w:vAlign w:val="center"/>
                </w:tcPr>
                <w:p w:rsidR="00917CF8" w:rsidRDefault="00917CF8" w:rsidP="00CC39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14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17CF8" w:rsidRDefault="00EB054E" w:rsidP="00CC39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2.</w:t>
                  </w:r>
                </w:p>
              </w:tc>
            </w:tr>
            <w:tr w:rsidR="00917CF8" w:rsidRPr="00B67B26" w:rsidTr="00073252">
              <w:trPr>
                <w:trHeight w:val="825"/>
              </w:trPr>
              <w:tc>
                <w:tcPr>
                  <w:tcW w:w="2855" w:type="pct"/>
                  <w:vMerge/>
                  <w:tcBorders>
                    <w:left w:val="nil"/>
                    <w:right w:val="single" w:sz="12" w:space="0" w:color="auto"/>
                  </w:tcBorders>
                  <w:shd w:val="clear" w:color="auto" w:fill="auto"/>
                  <w:noWrap/>
                  <w:textDirection w:val="btLr"/>
                  <w:vAlign w:val="center"/>
                </w:tcPr>
                <w:p w:rsidR="00917CF8" w:rsidRDefault="00917CF8" w:rsidP="00CC39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14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17CF8" w:rsidRDefault="00EB054E" w:rsidP="00CC39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3.</w:t>
                  </w:r>
                </w:p>
              </w:tc>
            </w:tr>
            <w:tr w:rsidR="00917CF8" w:rsidRPr="00B67B26" w:rsidTr="00073252">
              <w:trPr>
                <w:trHeight w:val="825"/>
              </w:trPr>
              <w:tc>
                <w:tcPr>
                  <w:tcW w:w="2855" w:type="pct"/>
                  <w:vMerge/>
                  <w:tcBorders>
                    <w:left w:val="nil"/>
                    <w:right w:val="single" w:sz="12" w:space="0" w:color="auto"/>
                  </w:tcBorders>
                  <w:shd w:val="clear" w:color="auto" w:fill="auto"/>
                  <w:noWrap/>
                  <w:textDirection w:val="btLr"/>
                  <w:vAlign w:val="center"/>
                </w:tcPr>
                <w:p w:rsidR="00917CF8" w:rsidRDefault="00917CF8" w:rsidP="00CC39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14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17CF8" w:rsidRDefault="00EB054E" w:rsidP="00CC39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4</w:t>
                  </w:r>
                  <w:r w:rsidR="00CC39E2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</w:t>
                  </w:r>
                </w:p>
              </w:tc>
            </w:tr>
            <w:tr w:rsidR="00917CF8" w:rsidRPr="00B67B26" w:rsidTr="00073252">
              <w:trPr>
                <w:trHeight w:val="855"/>
              </w:trPr>
              <w:tc>
                <w:tcPr>
                  <w:tcW w:w="2855" w:type="pct"/>
                  <w:vMerge/>
                  <w:tcBorders>
                    <w:left w:val="nil"/>
                    <w:right w:val="single" w:sz="12" w:space="0" w:color="auto"/>
                  </w:tcBorders>
                  <w:shd w:val="clear" w:color="auto" w:fill="auto"/>
                  <w:noWrap/>
                  <w:textDirection w:val="btLr"/>
                  <w:vAlign w:val="center"/>
                </w:tcPr>
                <w:p w:rsidR="00917CF8" w:rsidRDefault="00917CF8" w:rsidP="00CC39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14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17CF8" w:rsidRDefault="00EB054E" w:rsidP="00CC39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5</w:t>
                  </w:r>
                  <w:r w:rsidR="00CC39E2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.</w:t>
                  </w:r>
                </w:p>
              </w:tc>
            </w:tr>
            <w:tr w:rsidR="00917CF8" w:rsidRPr="00B67B26" w:rsidTr="00073252">
              <w:trPr>
                <w:trHeight w:val="810"/>
              </w:trPr>
              <w:tc>
                <w:tcPr>
                  <w:tcW w:w="2855" w:type="pct"/>
                  <w:vMerge/>
                  <w:tcBorders>
                    <w:left w:val="nil"/>
                    <w:right w:val="single" w:sz="12" w:space="0" w:color="auto"/>
                  </w:tcBorders>
                  <w:shd w:val="clear" w:color="auto" w:fill="auto"/>
                  <w:noWrap/>
                  <w:textDirection w:val="btLr"/>
                  <w:vAlign w:val="center"/>
                </w:tcPr>
                <w:p w:rsidR="00917CF8" w:rsidRDefault="00917CF8" w:rsidP="00CC39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14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17CF8" w:rsidRDefault="00CC39E2" w:rsidP="00CC39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6.</w:t>
                  </w:r>
                </w:p>
              </w:tc>
            </w:tr>
            <w:tr w:rsidR="00917CF8" w:rsidRPr="00B67B26" w:rsidTr="00073252">
              <w:trPr>
                <w:trHeight w:val="780"/>
              </w:trPr>
              <w:tc>
                <w:tcPr>
                  <w:tcW w:w="2855" w:type="pct"/>
                  <w:vMerge/>
                  <w:tcBorders>
                    <w:left w:val="nil"/>
                    <w:right w:val="single" w:sz="12" w:space="0" w:color="auto"/>
                  </w:tcBorders>
                  <w:shd w:val="clear" w:color="auto" w:fill="auto"/>
                  <w:noWrap/>
                  <w:textDirection w:val="btLr"/>
                  <w:vAlign w:val="center"/>
                </w:tcPr>
                <w:p w:rsidR="00917CF8" w:rsidRDefault="00917CF8" w:rsidP="00CC39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145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917CF8" w:rsidRDefault="00CC39E2" w:rsidP="00CC39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7.</w:t>
                  </w:r>
                </w:p>
              </w:tc>
            </w:tr>
            <w:tr w:rsidR="00917CF8" w:rsidRPr="00B67B26" w:rsidTr="00073252">
              <w:trPr>
                <w:trHeight w:val="780"/>
              </w:trPr>
              <w:tc>
                <w:tcPr>
                  <w:tcW w:w="2855" w:type="pct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extDirection w:val="btLr"/>
                  <w:vAlign w:val="center"/>
                </w:tcPr>
                <w:p w:rsidR="00917CF8" w:rsidRDefault="00917CF8" w:rsidP="00CC39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145" w:type="pct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17CF8" w:rsidRDefault="00CC39E2" w:rsidP="00CC39E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8.</w:t>
                  </w:r>
                </w:p>
              </w:tc>
            </w:tr>
          </w:tbl>
          <w:p w:rsidR="00917CF8" w:rsidRPr="00B67B26" w:rsidRDefault="00917CF8" w:rsidP="00917CF8">
            <w:pPr>
              <w:jc w:val="center"/>
            </w:pPr>
          </w:p>
        </w:tc>
        <w:tc>
          <w:tcPr>
            <w:tcW w:w="920" w:type="pct"/>
            <w:tcBorders>
              <w:top w:val="single" w:sz="12" w:space="0" w:color="auto"/>
              <w:left w:val="single" w:sz="12" w:space="0" w:color="auto"/>
            </w:tcBorders>
          </w:tcPr>
          <w:p w:rsidR="00917CF8" w:rsidRDefault="00917CF8" w:rsidP="00B67B26">
            <w:pPr>
              <w:jc w:val="center"/>
              <w:rPr>
                <w:sz w:val="36"/>
              </w:rPr>
            </w:pPr>
          </w:p>
        </w:tc>
        <w:tc>
          <w:tcPr>
            <w:tcW w:w="614" w:type="pct"/>
            <w:tcBorders>
              <w:top w:val="single" w:sz="12" w:space="0" w:color="auto"/>
            </w:tcBorders>
          </w:tcPr>
          <w:p w:rsidR="00917CF8" w:rsidRDefault="00917CF8" w:rsidP="00B67B26">
            <w:pPr>
              <w:jc w:val="center"/>
              <w:rPr>
                <w:sz w:val="36"/>
              </w:rPr>
            </w:pPr>
          </w:p>
        </w:tc>
        <w:tc>
          <w:tcPr>
            <w:tcW w:w="843" w:type="pct"/>
            <w:tcBorders>
              <w:top w:val="single" w:sz="12" w:space="0" w:color="auto"/>
            </w:tcBorders>
          </w:tcPr>
          <w:p w:rsidR="00917CF8" w:rsidRDefault="00917CF8" w:rsidP="00B67B26">
            <w:pPr>
              <w:jc w:val="center"/>
              <w:rPr>
                <w:sz w:val="36"/>
              </w:rPr>
            </w:pPr>
          </w:p>
        </w:tc>
        <w:tc>
          <w:tcPr>
            <w:tcW w:w="920" w:type="pct"/>
            <w:tcBorders>
              <w:top w:val="single" w:sz="12" w:space="0" w:color="auto"/>
            </w:tcBorders>
          </w:tcPr>
          <w:p w:rsidR="00917CF8" w:rsidRDefault="00917CF8" w:rsidP="00B67B26">
            <w:pPr>
              <w:jc w:val="center"/>
              <w:rPr>
                <w:sz w:val="36"/>
              </w:rPr>
            </w:pPr>
          </w:p>
        </w:tc>
        <w:tc>
          <w:tcPr>
            <w:tcW w:w="1184" w:type="pct"/>
            <w:tcBorders>
              <w:top w:val="single" w:sz="12" w:space="0" w:color="auto"/>
            </w:tcBorders>
          </w:tcPr>
          <w:p w:rsidR="00917CF8" w:rsidRDefault="00917CF8" w:rsidP="00B67B26">
            <w:pPr>
              <w:jc w:val="center"/>
              <w:rPr>
                <w:sz w:val="36"/>
              </w:rPr>
            </w:pPr>
          </w:p>
        </w:tc>
      </w:tr>
      <w:tr w:rsidR="00B611EF" w:rsidTr="00F8383B">
        <w:trPr>
          <w:trHeight w:val="850"/>
        </w:trPr>
        <w:tc>
          <w:tcPr>
            <w:tcW w:w="51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7CF8" w:rsidRPr="00B67B26" w:rsidRDefault="00917CF8" w:rsidP="00B67B26">
            <w:pPr>
              <w:jc w:val="center"/>
            </w:pPr>
          </w:p>
        </w:tc>
        <w:tc>
          <w:tcPr>
            <w:tcW w:w="920" w:type="pct"/>
            <w:tcBorders>
              <w:left w:val="single" w:sz="12" w:space="0" w:color="auto"/>
            </w:tcBorders>
          </w:tcPr>
          <w:p w:rsidR="00917CF8" w:rsidRDefault="00917CF8" w:rsidP="00B67B26">
            <w:pPr>
              <w:jc w:val="center"/>
              <w:rPr>
                <w:sz w:val="36"/>
              </w:rPr>
            </w:pPr>
          </w:p>
        </w:tc>
        <w:tc>
          <w:tcPr>
            <w:tcW w:w="614" w:type="pct"/>
          </w:tcPr>
          <w:p w:rsidR="00917CF8" w:rsidRDefault="00917CF8" w:rsidP="00B67B26">
            <w:pPr>
              <w:jc w:val="center"/>
              <w:rPr>
                <w:sz w:val="36"/>
              </w:rPr>
            </w:pPr>
          </w:p>
        </w:tc>
        <w:tc>
          <w:tcPr>
            <w:tcW w:w="843" w:type="pct"/>
          </w:tcPr>
          <w:p w:rsidR="00917CF8" w:rsidRDefault="00917CF8" w:rsidP="00B67B26">
            <w:pPr>
              <w:jc w:val="center"/>
              <w:rPr>
                <w:sz w:val="36"/>
              </w:rPr>
            </w:pPr>
          </w:p>
        </w:tc>
        <w:tc>
          <w:tcPr>
            <w:tcW w:w="920" w:type="pct"/>
          </w:tcPr>
          <w:p w:rsidR="00917CF8" w:rsidRDefault="00917CF8" w:rsidP="00B67B26">
            <w:pPr>
              <w:jc w:val="center"/>
              <w:rPr>
                <w:sz w:val="36"/>
              </w:rPr>
            </w:pPr>
          </w:p>
        </w:tc>
        <w:tc>
          <w:tcPr>
            <w:tcW w:w="1184" w:type="pct"/>
          </w:tcPr>
          <w:p w:rsidR="00917CF8" w:rsidRDefault="00917CF8" w:rsidP="00B67B26">
            <w:pPr>
              <w:jc w:val="center"/>
              <w:rPr>
                <w:sz w:val="36"/>
              </w:rPr>
            </w:pPr>
          </w:p>
        </w:tc>
      </w:tr>
      <w:tr w:rsidR="00B611EF" w:rsidTr="00F8383B">
        <w:trPr>
          <w:trHeight w:val="850"/>
        </w:trPr>
        <w:tc>
          <w:tcPr>
            <w:tcW w:w="51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7CF8" w:rsidRPr="00B67B26" w:rsidRDefault="00917CF8" w:rsidP="00B67B26">
            <w:pPr>
              <w:jc w:val="center"/>
            </w:pPr>
          </w:p>
        </w:tc>
        <w:tc>
          <w:tcPr>
            <w:tcW w:w="920" w:type="pct"/>
            <w:tcBorders>
              <w:left w:val="single" w:sz="12" w:space="0" w:color="auto"/>
            </w:tcBorders>
          </w:tcPr>
          <w:p w:rsidR="00917CF8" w:rsidRDefault="00917CF8" w:rsidP="00B67B26">
            <w:pPr>
              <w:jc w:val="center"/>
              <w:rPr>
                <w:sz w:val="36"/>
              </w:rPr>
            </w:pPr>
          </w:p>
        </w:tc>
        <w:tc>
          <w:tcPr>
            <w:tcW w:w="614" w:type="pct"/>
          </w:tcPr>
          <w:p w:rsidR="00917CF8" w:rsidRDefault="00917CF8" w:rsidP="00B67B26">
            <w:pPr>
              <w:jc w:val="center"/>
              <w:rPr>
                <w:sz w:val="36"/>
              </w:rPr>
            </w:pPr>
          </w:p>
        </w:tc>
        <w:tc>
          <w:tcPr>
            <w:tcW w:w="843" w:type="pct"/>
          </w:tcPr>
          <w:p w:rsidR="00917CF8" w:rsidRDefault="00917CF8" w:rsidP="00B67B26">
            <w:pPr>
              <w:jc w:val="center"/>
              <w:rPr>
                <w:sz w:val="36"/>
              </w:rPr>
            </w:pPr>
          </w:p>
        </w:tc>
        <w:tc>
          <w:tcPr>
            <w:tcW w:w="920" w:type="pct"/>
          </w:tcPr>
          <w:p w:rsidR="00917CF8" w:rsidRDefault="00917CF8" w:rsidP="00B67B26">
            <w:pPr>
              <w:jc w:val="center"/>
              <w:rPr>
                <w:sz w:val="36"/>
              </w:rPr>
            </w:pPr>
          </w:p>
        </w:tc>
        <w:tc>
          <w:tcPr>
            <w:tcW w:w="1184" w:type="pct"/>
          </w:tcPr>
          <w:p w:rsidR="00917CF8" w:rsidRDefault="00917CF8" w:rsidP="00B67B26">
            <w:pPr>
              <w:jc w:val="center"/>
              <w:rPr>
                <w:sz w:val="36"/>
              </w:rPr>
            </w:pPr>
          </w:p>
        </w:tc>
      </w:tr>
      <w:tr w:rsidR="00B611EF" w:rsidTr="00F8383B">
        <w:trPr>
          <w:trHeight w:val="850"/>
        </w:trPr>
        <w:tc>
          <w:tcPr>
            <w:tcW w:w="51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7CF8" w:rsidRPr="00B67B26" w:rsidRDefault="00917CF8" w:rsidP="00B67B26">
            <w:pPr>
              <w:jc w:val="center"/>
            </w:pPr>
          </w:p>
        </w:tc>
        <w:tc>
          <w:tcPr>
            <w:tcW w:w="920" w:type="pct"/>
            <w:tcBorders>
              <w:left w:val="single" w:sz="12" w:space="0" w:color="auto"/>
            </w:tcBorders>
          </w:tcPr>
          <w:p w:rsidR="00917CF8" w:rsidRDefault="00917CF8" w:rsidP="00B67B26">
            <w:pPr>
              <w:jc w:val="center"/>
              <w:rPr>
                <w:sz w:val="36"/>
              </w:rPr>
            </w:pPr>
          </w:p>
        </w:tc>
        <w:tc>
          <w:tcPr>
            <w:tcW w:w="614" w:type="pct"/>
          </w:tcPr>
          <w:p w:rsidR="00917CF8" w:rsidRDefault="00917CF8" w:rsidP="00B67B26">
            <w:pPr>
              <w:jc w:val="center"/>
              <w:rPr>
                <w:sz w:val="36"/>
              </w:rPr>
            </w:pPr>
          </w:p>
        </w:tc>
        <w:tc>
          <w:tcPr>
            <w:tcW w:w="843" w:type="pct"/>
          </w:tcPr>
          <w:p w:rsidR="00917CF8" w:rsidRDefault="00917CF8" w:rsidP="00B67B26">
            <w:pPr>
              <w:jc w:val="center"/>
              <w:rPr>
                <w:sz w:val="36"/>
              </w:rPr>
            </w:pPr>
          </w:p>
        </w:tc>
        <w:tc>
          <w:tcPr>
            <w:tcW w:w="920" w:type="pct"/>
          </w:tcPr>
          <w:p w:rsidR="00917CF8" w:rsidRDefault="00917CF8" w:rsidP="00B67B26">
            <w:pPr>
              <w:jc w:val="center"/>
              <w:rPr>
                <w:sz w:val="36"/>
              </w:rPr>
            </w:pPr>
          </w:p>
        </w:tc>
        <w:tc>
          <w:tcPr>
            <w:tcW w:w="1184" w:type="pct"/>
          </w:tcPr>
          <w:p w:rsidR="00917CF8" w:rsidRDefault="00917CF8" w:rsidP="00B67B26">
            <w:pPr>
              <w:jc w:val="center"/>
              <w:rPr>
                <w:sz w:val="36"/>
              </w:rPr>
            </w:pPr>
          </w:p>
        </w:tc>
      </w:tr>
      <w:tr w:rsidR="00B611EF" w:rsidTr="00F8383B">
        <w:trPr>
          <w:trHeight w:val="850"/>
        </w:trPr>
        <w:tc>
          <w:tcPr>
            <w:tcW w:w="51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7CF8" w:rsidRPr="00B67B26" w:rsidRDefault="00917CF8" w:rsidP="00B67B26">
            <w:pPr>
              <w:jc w:val="center"/>
            </w:pPr>
          </w:p>
        </w:tc>
        <w:tc>
          <w:tcPr>
            <w:tcW w:w="920" w:type="pct"/>
            <w:tcBorders>
              <w:left w:val="single" w:sz="12" w:space="0" w:color="auto"/>
            </w:tcBorders>
          </w:tcPr>
          <w:p w:rsidR="00917CF8" w:rsidRDefault="00917CF8" w:rsidP="00B67B26">
            <w:pPr>
              <w:jc w:val="center"/>
              <w:rPr>
                <w:sz w:val="36"/>
              </w:rPr>
            </w:pPr>
          </w:p>
        </w:tc>
        <w:tc>
          <w:tcPr>
            <w:tcW w:w="614" w:type="pct"/>
          </w:tcPr>
          <w:p w:rsidR="00917CF8" w:rsidRDefault="00917CF8" w:rsidP="00B67B26">
            <w:pPr>
              <w:jc w:val="center"/>
              <w:rPr>
                <w:sz w:val="36"/>
              </w:rPr>
            </w:pPr>
          </w:p>
        </w:tc>
        <w:tc>
          <w:tcPr>
            <w:tcW w:w="843" w:type="pct"/>
          </w:tcPr>
          <w:p w:rsidR="00917CF8" w:rsidRDefault="00917CF8" w:rsidP="00B67B26">
            <w:pPr>
              <w:jc w:val="center"/>
              <w:rPr>
                <w:sz w:val="36"/>
              </w:rPr>
            </w:pPr>
          </w:p>
        </w:tc>
        <w:tc>
          <w:tcPr>
            <w:tcW w:w="920" w:type="pct"/>
          </w:tcPr>
          <w:p w:rsidR="00917CF8" w:rsidRDefault="00917CF8" w:rsidP="00B67B26">
            <w:pPr>
              <w:jc w:val="center"/>
              <w:rPr>
                <w:sz w:val="36"/>
              </w:rPr>
            </w:pPr>
          </w:p>
        </w:tc>
        <w:tc>
          <w:tcPr>
            <w:tcW w:w="1184" w:type="pct"/>
          </w:tcPr>
          <w:p w:rsidR="00917CF8" w:rsidRDefault="00917CF8" w:rsidP="00B67B26">
            <w:pPr>
              <w:jc w:val="center"/>
              <w:rPr>
                <w:sz w:val="36"/>
              </w:rPr>
            </w:pPr>
          </w:p>
        </w:tc>
      </w:tr>
      <w:tr w:rsidR="00B611EF" w:rsidTr="00F8383B">
        <w:trPr>
          <w:trHeight w:val="850"/>
        </w:trPr>
        <w:tc>
          <w:tcPr>
            <w:tcW w:w="51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7CF8" w:rsidRPr="00B67B26" w:rsidRDefault="00917CF8" w:rsidP="00B67B26">
            <w:pPr>
              <w:jc w:val="center"/>
            </w:pPr>
          </w:p>
        </w:tc>
        <w:tc>
          <w:tcPr>
            <w:tcW w:w="920" w:type="pct"/>
            <w:tcBorders>
              <w:left w:val="single" w:sz="12" w:space="0" w:color="auto"/>
            </w:tcBorders>
          </w:tcPr>
          <w:p w:rsidR="00917CF8" w:rsidRDefault="00917CF8" w:rsidP="00B67B26">
            <w:pPr>
              <w:jc w:val="center"/>
              <w:rPr>
                <w:sz w:val="36"/>
              </w:rPr>
            </w:pPr>
          </w:p>
        </w:tc>
        <w:tc>
          <w:tcPr>
            <w:tcW w:w="614" w:type="pct"/>
          </w:tcPr>
          <w:p w:rsidR="00917CF8" w:rsidRDefault="00917CF8" w:rsidP="00B67B26">
            <w:pPr>
              <w:jc w:val="center"/>
              <w:rPr>
                <w:sz w:val="36"/>
              </w:rPr>
            </w:pPr>
          </w:p>
        </w:tc>
        <w:tc>
          <w:tcPr>
            <w:tcW w:w="843" w:type="pct"/>
          </w:tcPr>
          <w:p w:rsidR="00917CF8" w:rsidRDefault="00917CF8" w:rsidP="00B67B26">
            <w:pPr>
              <w:jc w:val="center"/>
              <w:rPr>
                <w:sz w:val="36"/>
              </w:rPr>
            </w:pPr>
          </w:p>
        </w:tc>
        <w:tc>
          <w:tcPr>
            <w:tcW w:w="920" w:type="pct"/>
          </w:tcPr>
          <w:p w:rsidR="00917CF8" w:rsidRDefault="00917CF8" w:rsidP="00B67B26">
            <w:pPr>
              <w:jc w:val="center"/>
              <w:rPr>
                <w:sz w:val="36"/>
              </w:rPr>
            </w:pPr>
          </w:p>
        </w:tc>
        <w:tc>
          <w:tcPr>
            <w:tcW w:w="1184" w:type="pct"/>
          </w:tcPr>
          <w:p w:rsidR="00917CF8" w:rsidRDefault="00917CF8" w:rsidP="00B67B26">
            <w:pPr>
              <w:jc w:val="center"/>
              <w:rPr>
                <w:sz w:val="36"/>
              </w:rPr>
            </w:pPr>
          </w:p>
        </w:tc>
      </w:tr>
      <w:tr w:rsidR="00B611EF" w:rsidTr="00F8383B">
        <w:trPr>
          <w:trHeight w:val="850"/>
        </w:trPr>
        <w:tc>
          <w:tcPr>
            <w:tcW w:w="51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7CF8" w:rsidRPr="00B67B26" w:rsidRDefault="00917CF8" w:rsidP="00B67B26">
            <w:pPr>
              <w:jc w:val="center"/>
            </w:pPr>
          </w:p>
        </w:tc>
        <w:tc>
          <w:tcPr>
            <w:tcW w:w="920" w:type="pct"/>
            <w:tcBorders>
              <w:left w:val="single" w:sz="12" w:space="0" w:color="auto"/>
            </w:tcBorders>
          </w:tcPr>
          <w:p w:rsidR="00917CF8" w:rsidRDefault="00917CF8" w:rsidP="00B67B26">
            <w:pPr>
              <w:jc w:val="center"/>
              <w:rPr>
                <w:sz w:val="36"/>
              </w:rPr>
            </w:pPr>
          </w:p>
        </w:tc>
        <w:tc>
          <w:tcPr>
            <w:tcW w:w="614" w:type="pct"/>
          </w:tcPr>
          <w:p w:rsidR="00917CF8" w:rsidRDefault="00917CF8" w:rsidP="00B67B26">
            <w:pPr>
              <w:jc w:val="center"/>
              <w:rPr>
                <w:sz w:val="36"/>
              </w:rPr>
            </w:pPr>
          </w:p>
        </w:tc>
        <w:tc>
          <w:tcPr>
            <w:tcW w:w="843" w:type="pct"/>
          </w:tcPr>
          <w:p w:rsidR="00917CF8" w:rsidRDefault="00917CF8" w:rsidP="00B67B26">
            <w:pPr>
              <w:jc w:val="center"/>
              <w:rPr>
                <w:sz w:val="36"/>
              </w:rPr>
            </w:pPr>
          </w:p>
        </w:tc>
        <w:tc>
          <w:tcPr>
            <w:tcW w:w="920" w:type="pct"/>
          </w:tcPr>
          <w:p w:rsidR="00917CF8" w:rsidRDefault="00917CF8" w:rsidP="00B67B26">
            <w:pPr>
              <w:jc w:val="center"/>
              <w:rPr>
                <w:sz w:val="36"/>
              </w:rPr>
            </w:pPr>
          </w:p>
        </w:tc>
        <w:tc>
          <w:tcPr>
            <w:tcW w:w="1184" w:type="pct"/>
          </w:tcPr>
          <w:p w:rsidR="00917CF8" w:rsidRDefault="00917CF8" w:rsidP="00B67B26">
            <w:pPr>
              <w:jc w:val="center"/>
              <w:rPr>
                <w:sz w:val="36"/>
              </w:rPr>
            </w:pPr>
          </w:p>
        </w:tc>
      </w:tr>
      <w:tr w:rsidR="00B611EF" w:rsidTr="00F8383B">
        <w:trPr>
          <w:trHeight w:val="704"/>
        </w:trPr>
        <w:tc>
          <w:tcPr>
            <w:tcW w:w="51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CF8" w:rsidRPr="00B67B26" w:rsidRDefault="00917CF8" w:rsidP="00096F66">
            <w:pPr>
              <w:jc w:val="center"/>
            </w:pPr>
          </w:p>
        </w:tc>
        <w:tc>
          <w:tcPr>
            <w:tcW w:w="920" w:type="pct"/>
            <w:tcBorders>
              <w:left w:val="single" w:sz="12" w:space="0" w:color="auto"/>
            </w:tcBorders>
          </w:tcPr>
          <w:p w:rsidR="00917CF8" w:rsidRDefault="00917CF8" w:rsidP="00096F66">
            <w:pPr>
              <w:jc w:val="center"/>
              <w:rPr>
                <w:sz w:val="36"/>
              </w:rPr>
            </w:pPr>
          </w:p>
        </w:tc>
        <w:tc>
          <w:tcPr>
            <w:tcW w:w="614" w:type="pct"/>
          </w:tcPr>
          <w:p w:rsidR="00917CF8" w:rsidRDefault="00917CF8" w:rsidP="00096F66">
            <w:pPr>
              <w:jc w:val="center"/>
              <w:rPr>
                <w:sz w:val="36"/>
              </w:rPr>
            </w:pPr>
          </w:p>
        </w:tc>
        <w:tc>
          <w:tcPr>
            <w:tcW w:w="843" w:type="pct"/>
          </w:tcPr>
          <w:p w:rsidR="00917CF8" w:rsidRDefault="00917CF8" w:rsidP="00096F66">
            <w:pPr>
              <w:jc w:val="center"/>
              <w:rPr>
                <w:sz w:val="36"/>
              </w:rPr>
            </w:pPr>
          </w:p>
        </w:tc>
        <w:tc>
          <w:tcPr>
            <w:tcW w:w="920" w:type="pct"/>
          </w:tcPr>
          <w:p w:rsidR="00917CF8" w:rsidRDefault="00917CF8" w:rsidP="00096F66">
            <w:pPr>
              <w:jc w:val="center"/>
              <w:rPr>
                <w:sz w:val="36"/>
              </w:rPr>
            </w:pPr>
          </w:p>
        </w:tc>
        <w:tc>
          <w:tcPr>
            <w:tcW w:w="1184" w:type="pct"/>
          </w:tcPr>
          <w:p w:rsidR="00917CF8" w:rsidRDefault="00917CF8" w:rsidP="00096F66">
            <w:pPr>
              <w:jc w:val="center"/>
              <w:rPr>
                <w:sz w:val="36"/>
              </w:rPr>
            </w:pPr>
          </w:p>
        </w:tc>
      </w:tr>
    </w:tbl>
    <w:p w:rsidR="00F36EAF" w:rsidRPr="009D41AB" w:rsidRDefault="00F36EAF" w:rsidP="00096F66">
      <w:pPr>
        <w:pStyle w:val="Default"/>
        <w:jc w:val="center"/>
        <w:rPr>
          <w:rFonts w:ascii="Arial" w:hAnsi="Arial" w:cs="Arial"/>
          <w:b/>
          <w:bCs/>
          <w:sz w:val="36"/>
          <w:szCs w:val="23"/>
        </w:rPr>
      </w:pPr>
      <w:r w:rsidRPr="009D41AB">
        <w:rPr>
          <w:rFonts w:ascii="Arial" w:hAnsi="Arial" w:cs="Arial"/>
          <w:b/>
          <w:bCs/>
          <w:sz w:val="36"/>
          <w:szCs w:val="23"/>
        </w:rPr>
        <w:t>Deadline for submission of this form is Monday 12</w:t>
      </w:r>
      <w:r w:rsidRPr="009D41AB">
        <w:rPr>
          <w:rFonts w:ascii="Arial" w:hAnsi="Arial" w:cs="Arial"/>
          <w:b/>
          <w:bCs/>
          <w:sz w:val="36"/>
          <w:szCs w:val="23"/>
          <w:vertAlign w:val="superscript"/>
        </w:rPr>
        <w:t>th</w:t>
      </w:r>
      <w:r w:rsidRPr="009D41AB">
        <w:rPr>
          <w:rFonts w:ascii="Arial" w:hAnsi="Arial" w:cs="Arial"/>
          <w:b/>
          <w:bCs/>
          <w:sz w:val="36"/>
          <w:szCs w:val="23"/>
        </w:rPr>
        <w:t xml:space="preserve"> February 2018</w:t>
      </w:r>
    </w:p>
    <w:p w:rsidR="00F36EAF" w:rsidRPr="00F36EAF" w:rsidRDefault="00F36EAF" w:rsidP="00096F66">
      <w:pPr>
        <w:pStyle w:val="Default"/>
        <w:rPr>
          <w:rFonts w:ascii="Arial" w:hAnsi="Arial" w:cs="Arial"/>
          <w:sz w:val="23"/>
          <w:szCs w:val="23"/>
        </w:rPr>
      </w:pPr>
    </w:p>
    <w:p w:rsidR="00F36EAF" w:rsidRPr="003C07C3" w:rsidRDefault="00F36EAF" w:rsidP="00096F66">
      <w:pPr>
        <w:pStyle w:val="Default"/>
        <w:jc w:val="both"/>
        <w:rPr>
          <w:rFonts w:ascii="Arial" w:hAnsi="Arial" w:cs="Arial"/>
          <w:color w:val="auto"/>
          <w:sz w:val="20"/>
          <w:szCs w:val="23"/>
        </w:rPr>
      </w:pPr>
      <w:r w:rsidRPr="003C07C3">
        <w:rPr>
          <w:rFonts w:ascii="Arial" w:hAnsi="Arial" w:cs="Arial"/>
          <w:color w:val="auto"/>
          <w:sz w:val="20"/>
          <w:szCs w:val="23"/>
        </w:rPr>
        <w:t xml:space="preserve">Please submit your completed nomination form to: Gary Ford, NFU Chief Poultry Adviser, Agriculture House, Stoneleigh Park, Stoneleigh, Kenilworth, Warwickshire CV8 2TZ or via email: </w:t>
      </w:r>
      <w:hyperlink r:id="rId6" w:history="1">
        <w:r w:rsidRPr="003C07C3">
          <w:rPr>
            <w:rStyle w:val="Hyperlink"/>
            <w:rFonts w:ascii="Arial" w:hAnsi="Arial" w:cs="Arial"/>
            <w:color w:val="auto"/>
            <w:sz w:val="20"/>
            <w:szCs w:val="23"/>
            <w:u w:val="none"/>
          </w:rPr>
          <w:t>gary.ford@nfu.org.uk</w:t>
        </w:r>
      </w:hyperlink>
      <w:r w:rsidR="00A009DD" w:rsidRPr="003C07C3">
        <w:rPr>
          <w:rFonts w:ascii="Arial" w:hAnsi="Arial" w:cs="Arial"/>
          <w:color w:val="auto"/>
          <w:sz w:val="20"/>
          <w:szCs w:val="23"/>
        </w:rPr>
        <w:t>. You must have eight supporting signatures from NFU members in order to be considered (please note</w:t>
      </w:r>
      <w:r w:rsidR="009D41AB">
        <w:rPr>
          <w:rFonts w:ascii="Arial" w:hAnsi="Arial" w:cs="Arial"/>
          <w:color w:val="auto"/>
          <w:sz w:val="20"/>
          <w:szCs w:val="23"/>
        </w:rPr>
        <w:t>: NFU members providing supporting</w:t>
      </w:r>
      <w:r w:rsidR="003C07C3" w:rsidRPr="003C07C3">
        <w:rPr>
          <w:rFonts w:ascii="Arial" w:hAnsi="Arial" w:cs="Arial"/>
          <w:color w:val="auto"/>
          <w:sz w:val="20"/>
          <w:szCs w:val="23"/>
        </w:rPr>
        <w:t xml:space="preserve"> signatures can be from any region and/or sector).</w:t>
      </w:r>
    </w:p>
    <w:p w:rsidR="00F36EAF" w:rsidRPr="003C07C3" w:rsidRDefault="00F36EAF" w:rsidP="00096F66">
      <w:pPr>
        <w:pStyle w:val="Default"/>
        <w:jc w:val="both"/>
        <w:rPr>
          <w:rFonts w:ascii="Arial" w:hAnsi="Arial" w:cs="Arial"/>
          <w:color w:val="auto"/>
          <w:sz w:val="20"/>
          <w:szCs w:val="23"/>
        </w:rPr>
      </w:pPr>
    </w:p>
    <w:p w:rsidR="00F36EAF" w:rsidRPr="003C07C3" w:rsidRDefault="00F36EAF" w:rsidP="00096F66">
      <w:pPr>
        <w:pStyle w:val="Default"/>
        <w:jc w:val="both"/>
        <w:rPr>
          <w:rFonts w:ascii="Arial" w:hAnsi="Arial" w:cs="Arial"/>
          <w:color w:val="auto"/>
          <w:sz w:val="20"/>
          <w:szCs w:val="23"/>
        </w:rPr>
      </w:pPr>
      <w:r w:rsidRPr="003C07C3">
        <w:rPr>
          <w:rFonts w:ascii="Arial" w:hAnsi="Arial" w:cs="Arial"/>
          <w:color w:val="auto"/>
          <w:sz w:val="20"/>
          <w:szCs w:val="23"/>
        </w:rPr>
        <w:t>The receipt of your form will be acknowledged and therefore if you do not hear anything by 12 noon on the 12</w:t>
      </w:r>
      <w:r w:rsidRPr="003C07C3">
        <w:rPr>
          <w:rFonts w:ascii="Arial" w:hAnsi="Arial" w:cs="Arial"/>
          <w:color w:val="auto"/>
          <w:sz w:val="20"/>
          <w:szCs w:val="23"/>
          <w:vertAlign w:val="superscript"/>
        </w:rPr>
        <w:t>th</w:t>
      </w:r>
      <w:r w:rsidRPr="003C07C3">
        <w:rPr>
          <w:rFonts w:ascii="Arial" w:hAnsi="Arial" w:cs="Arial"/>
          <w:color w:val="auto"/>
          <w:sz w:val="20"/>
          <w:szCs w:val="23"/>
        </w:rPr>
        <w:t xml:space="preserve"> February please le</w:t>
      </w:r>
      <w:r w:rsidR="00F8383B">
        <w:rPr>
          <w:rFonts w:ascii="Arial" w:hAnsi="Arial" w:cs="Arial"/>
          <w:color w:val="auto"/>
          <w:sz w:val="20"/>
          <w:szCs w:val="23"/>
        </w:rPr>
        <w:t>t Gary Ford know on 07966 781003</w:t>
      </w:r>
      <w:r w:rsidRPr="003C07C3">
        <w:rPr>
          <w:rFonts w:ascii="Arial" w:hAnsi="Arial" w:cs="Arial"/>
          <w:color w:val="auto"/>
          <w:sz w:val="20"/>
          <w:szCs w:val="23"/>
        </w:rPr>
        <w:t>. If you have any questions please do not hesitate to contact the Chief P</w:t>
      </w:r>
      <w:r w:rsidR="00F8383B">
        <w:rPr>
          <w:rFonts w:ascii="Arial" w:hAnsi="Arial" w:cs="Arial"/>
          <w:color w:val="auto"/>
          <w:sz w:val="20"/>
          <w:szCs w:val="23"/>
        </w:rPr>
        <w:t>oultry Adviser, Gary Ford on 07966 781003</w:t>
      </w:r>
      <w:r w:rsidRPr="003C07C3">
        <w:rPr>
          <w:rFonts w:ascii="Arial" w:hAnsi="Arial" w:cs="Arial"/>
          <w:color w:val="auto"/>
          <w:sz w:val="20"/>
          <w:szCs w:val="23"/>
        </w:rPr>
        <w:t xml:space="preserve"> or via email: </w:t>
      </w:r>
      <w:hyperlink r:id="rId7" w:history="1">
        <w:r w:rsidRPr="003C07C3">
          <w:rPr>
            <w:rStyle w:val="Hyperlink"/>
            <w:rFonts w:ascii="Arial" w:hAnsi="Arial" w:cs="Arial"/>
            <w:color w:val="auto"/>
            <w:sz w:val="20"/>
            <w:szCs w:val="23"/>
            <w:u w:val="none"/>
          </w:rPr>
          <w:t>gary.ford@nfu.org.uk</w:t>
        </w:r>
      </w:hyperlink>
      <w:r w:rsidRPr="003C07C3">
        <w:rPr>
          <w:rFonts w:ascii="Arial" w:hAnsi="Arial" w:cs="Arial"/>
          <w:color w:val="auto"/>
          <w:sz w:val="20"/>
          <w:szCs w:val="23"/>
        </w:rPr>
        <w:t xml:space="preserve"> </w:t>
      </w:r>
    </w:p>
    <w:p w:rsidR="00096F66" w:rsidRPr="003C07C3" w:rsidRDefault="00096F66" w:rsidP="00096F66">
      <w:pPr>
        <w:pStyle w:val="Default"/>
        <w:jc w:val="both"/>
        <w:rPr>
          <w:rFonts w:ascii="Arial" w:hAnsi="Arial" w:cs="Arial"/>
          <w:color w:val="auto"/>
          <w:sz w:val="20"/>
          <w:szCs w:val="23"/>
        </w:rPr>
      </w:pPr>
    </w:p>
    <w:p w:rsidR="00D906DB" w:rsidRPr="003C07C3" w:rsidRDefault="00F36EAF" w:rsidP="00096F66">
      <w:pPr>
        <w:pStyle w:val="Default"/>
        <w:jc w:val="both"/>
        <w:rPr>
          <w:rFonts w:ascii="Arial" w:hAnsi="Arial" w:cs="Arial"/>
          <w:color w:val="auto"/>
          <w:sz w:val="20"/>
          <w:szCs w:val="23"/>
        </w:rPr>
      </w:pPr>
      <w:r w:rsidRPr="003C07C3">
        <w:rPr>
          <w:rFonts w:ascii="Arial" w:hAnsi="Arial" w:cs="Arial"/>
          <w:color w:val="auto"/>
          <w:sz w:val="20"/>
          <w:szCs w:val="23"/>
        </w:rPr>
        <w:t>Successful candida</w:t>
      </w:r>
      <w:r w:rsidR="00096F66" w:rsidRPr="003C07C3">
        <w:rPr>
          <w:rFonts w:ascii="Arial" w:hAnsi="Arial" w:cs="Arial"/>
          <w:color w:val="auto"/>
          <w:sz w:val="20"/>
          <w:szCs w:val="23"/>
        </w:rPr>
        <w:t>tes will be notified in writing; please note all successful candidates will be expected to attend the first meeting of the new board on the 28</w:t>
      </w:r>
      <w:r w:rsidR="00096F66" w:rsidRPr="003C07C3">
        <w:rPr>
          <w:rFonts w:ascii="Arial" w:hAnsi="Arial" w:cs="Arial"/>
          <w:color w:val="auto"/>
          <w:sz w:val="20"/>
          <w:szCs w:val="23"/>
          <w:vertAlign w:val="superscript"/>
        </w:rPr>
        <w:t>th</w:t>
      </w:r>
      <w:r w:rsidR="00096F66" w:rsidRPr="003C07C3">
        <w:rPr>
          <w:rFonts w:ascii="Arial" w:hAnsi="Arial" w:cs="Arial"/>
          <w:color w:val="auto"/>
          <w:sz w:val="20"/>
          <w:szCs w:val="23"/>
        </w:rPr>
        <w:t xml:space="preserve"> March 2018 at NFU HQ, Stoneleigh Park, CV8 2TZ.</w:t>
      </w:r>
    </w:p>
    <w:sectPr w:rsidR="00D906DB" w:rsidRPr="003C07C3" w:rsidSect="00EB05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26"/>
    <w:rsid w:val="00073252"/>
    <w:rsid w:val="00096F66"/>
    <w:rsid w:val="001C086C"/>
    <w:rsid w:val="003468F4"/>
    <w:rsid w:val="003C07C3"/>
    <w:rsid w:val="004D686F"/>
    <w:rsid w:val="00684DEA"/>
    <w:rsid w:val="00907F44"/>
    <w:rsid w:val="00917CF8"/>
    <w:rsid w:val="009D41AB"/>
    <w:rsid w:val="00A009DD"/>
    <w:rsid w:val="00B611EF"/>
    <w:rsid w:val="00B67B26"/>
    <w:rsid w:val="00CC39E2"/>
    <w:rsid w:val="00D906DB"/>
    <w:rsid w:val="00E17FF5"/>
    <w:rsid w:val="00E53F2B"/>
    <w:rsid w:val="00EB054E"/>
    <w:rsid w:val="00F36EAF"/>
    <w:rsid w:val="00F5019B"/>
    <w:rsid w:val="00F8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7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67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F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7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67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F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ry.ford@nfu.org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ry.ford@nfu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Mahony</dc:creator>
  <cp:lastModifiedBy>Aimee Mahony</cp:lastModifiedBy>
  <cp:revision>11</cp:revision>
  <dcterms:created xsi:type="dcterms:W3CDTF">2018-01-03T10:42:00Z</dcterms:created>
  <dcterms:modified xsi:type="dcterms:W3CDTF">2018-01-04T14:51:00Z</dcterms:modified>
</cp:coreProperties>
</file>